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CAD0" w14:textId="44432639" w:rsidR="00A83102" w:rsidRPr="0085701C" w:rsidRDefault="0085701C" w:rsidP="00A83102">
      <w:pPr>
        <w:autoSpaceDE w:val="0"/>
        <w:autoSpaceDN w:val="0"/>
        <w:adjustRightInd w:val="0"/>
        <w:rPr>
          <w:rFonts w:cstheme="minorHAnsi"/>
          <w:color w:val="000000"/>
          <w:kern w:val="0"/>
          <w:sz w:val="22"/>
          <w:szCs w:val="22"/>
        </w:rPr>
      </w:pPr>
      <w:r>
        <w:rPr>
          <w:rFonts w:cstheme="minorHAnsi"/>
          <w:noProof/>
          <w:color w:val="000000"/>
          <w:kern w:val="0"/>
          <w:sz w:val="22"/>
          <w:szCs w:val="22"/>
        </w:rPr>
        <w:drawing>
          <wp:anchor distT="0" distB="0" distL="114300" distR="114300" simplePos="0" relativeHeight="251658240" behindDoc="0" locked="0" layoutInCell="1" allowOverlap="1" wp14:anchorId="03442B60" wp14:editId="6ED1A119">
            <wp:simplePos x="0" y="0"/>
            <wp:positionH relativeFrom="margin">
              <wp:posOffset>-190500</wp:posOffset>
            </wp:positionH>
            <wp:positionV relativeFrom="paragraph">
              <wp:posOffset>-314325</wp:posOffset>
            </wp:positionV>
            <wp:extent cx="3131731" cy="1800225"/>
            <wp:effectExtent l="0" t="0" r="0" b="0"/>
            <wp:wrapNone/>
            <wp:docPr id="2100067434" name="Picture 2" descr="A blue butterfly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67434" name="Picture 2" descr="A blue butterfly with black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1731" cy="1800225"/>
                    </a:xfrm>
                    <a:prstGeom prst="rect">
                      <a:avLst/>
                    </a:prstGeom>
                  </pic:spPr>
                </pic:pic>
              </a:graphicData>
            </a:graphic>
            <wp14:sizeRelH relativeFrom="margin">
              <wp14:pctWidth>0</wp14:pctWidth>
            </wp14:sizeRelH>
            <wp14:sizeRelV relativeFrom="margin">
              <wp14:pctHeight>0</wp14:pctHeight>
            </wp14:sizeRelV>
          </wp:anchor>
        </w:drawing>
      </w:r>
    </w:p>
    <w:p w14:paraId="746352A4" w14:textId="77777777" w:rsidR="00524F33" w:rsidRDefault="00524F33" w:rsidP="0085701C">
      <w:pPr>
        <w:autoSpaceDE w:val="0"/>
        <w:autoSpaceDN w:val="0"/>
        <w:adjustRightInd w:val="0"/>
        <w:ind w:left="2880" w:firstLine="720"/>
        <w:jc w:val="center"/>
        <w:rPr>
          <w:rFonts w:cstheme="minorHAnsi"/>
          <w:b/>
          <w:bCs/>
          <w:color w:val="000000"/>
          <w:kern w:val="0"/>
          <w:sz w:val="36"/>
          <w:szCs w:val="36"/>
        </w:rPr>
      </w:pPr>
    </w:p>
    <w:p w14:paraId="6EDDD6C3" w14:textId="77777777" w:rsidR="00524F33" w:rsidRDefault="00524F33" w:rsidP="0085701C">
      <w:pPr>
        <w:autoSpaceDE w:val="0"/>
        <w:autoSpaceDN w:val="0"/>
        <w:adjustRightInd w:val="0"/>
        <w:ind w:left="2880" w:firstLine="720"/>
        <w:jc w:val="center"/>
        <w:rPr>
          <w:rFonts w:cstheme="minorHAnsi"/>
          <w:b/>
          <w:bCs/>
          <w:color w:val="000000"/>
          <w:kern w:val="0"/>
          <w:sz w:val="36"/>
          <w:szCs w:val="36"/>
        </w:rPr>
      </w:pPr>
    </w:p>
    <w:p w14:paraId="6FE798ED" w14:textId="7E1B7AB6" w:rsidR="00A83102" w:rsidRPr="00B57EB3" w:rsidRDefault="00524F33" w:rsidP="0085701C">
      <w:pPr>
        <w:autoSpaceDE w:val="0"/>
        <w:autoSpaceDN w:val="0"/>
        <w:adjustRightInd w:val="0"/>
        <w:ind w:left="2880" w:firstLine="720"/>
        <w:jc w:val="center"/>
        <w:rPr>
          <w:rFonts w:cstheme="minorHAnsi"/>
          <w:b/>
          <w:bCs/>
          <w:color w:val="000000"/>
          <w:kern w:val="0"/>
          <w:sz w:val="36"/>
          <w:szCs w:val="36"/>
        </w:rPr>
      </w:pPr>
      <w:r>
        <w:rPr>
          <w:rFonts w:cstheme="minorHAnsi"/>
          <w:b/>
          <w:bCs/>
          <w:color w:val="000000"/>
          <w:kern w:val="0"/>
          <w:sz w:val="36"/>
          <w:szCs w:val="36"/>
        </w:rPr>
        <w:t xml:space="preserve">          </w:t>
      </w:r>
      <w:r w:rsidR="00A83102" w:rsidRPr="00B57EB3">
        <w:rPr>
          <w:rFonts w:cstheme="minorHAnsi"/>
          <w:b/>
          <w:bCs/>
          <w:color w:val="000000"/>
          <w:kern w:val="0"/>
          <w:sz w:val="36"/>
          <w:szCs w:val="36"/>
        </w:rPr>
        <w:t>Failed To Attend (FTA) Policy</w:t>
      </w:r>
    </w:p>
    <w:p w14:paraId="25D36788" w14:textId="77777777" w:rsidR="0085701C" w:rsidRPr="0085701C" w:rsidRDefault="0085701C" w:rsidP="0085701C">
      <w:pPr>
        <w:autoSpaceDE w:val="0"/>
        <w:autoSpaceDN w:val="0"/>
        <w:adjustRightInd w:val="0"/>
        <w:ind w:left="2880" w:firstLine="720"/>
        <w:jc w:val="center"/>
        <w:rPr>
          <w:rFonts w:cstheme="minorHAnsi"/>
          <w:b/>
          <w:bCs/>
          <w:color w:val="000000"/>
          <w:kern w:val="0"/>
        </w:rPr>
      </w:pPr>
    </w:p>
    <w:p w14:paraId="22E2B69C" w14:textId="77777777" w:rsidR="00A83102" w:rsidRPr="0085701C" w:rsidRDefault="00A83102" w:rsidP="00A83102">
      <w:pPr>
        <w:autoSpaceDE w:val="0"/>
        <w:autoSpaceDN w:val="0"/>
        <w:adjustRightInd w:val="0"/>
        <w:rPr>
          <w:rFonts w:cstheme="minorHAnsi"/>
          <w:color w:val="000000"/>
          <w:kern w:val="0"/>
        </w:rPr>
      </w:pPr>
    </w:p>
    <w:p w14:paraId="6E84318C" w14:textId="77777777" w:rsidR="00A83102" w:rsidRPr="0085701C" w:rsidRDefault="00A83102" w:rsidP="00A83102">
      <w:pPr>
        <w:autoSpaceDE w:val="0"/>
        <w:autoSpaceDN w:val="0"/>
        <w:adjustRightInd w:val="0"/>
        <w:rPr>
          <w:rFonts w:cstheme="minorHAnsi"/>
          <w:color w:val="000000"/>
          <w:kern w:val="0"/>
        </w:rPr>
      </w:pPr>
    </w:p>
    <w:p w14:paraId="6BA3642B" w14:textId="77777777" w:rsidR="00524F33" w:rsidRDefault="00524F33" w:rsidP="00A83102">
      <w:pPr>
        <w:autoSpaceDE w:val="0"/>
        <w:autoSpaceDN w:val="0"/>
        <w:adjustRightInd w:val="0"/>
        <w:rPr>
          <w:rFonts w:cstheme="minorHAnsi"/>
          <w:color w:val="000000"/>
          <w:kern w:val="0"/>
        </w:rPr>
      </w:pPr>
    </w:p>
    <w:p w14:paraId="12F95EB2" w14:textId="77777777" w:rsidR="00524F33" w:rsidRPr="0085701C" w:rsidRDefault="00524F33" w:rsidP="00A83102">
      <w:pPr>
        <w:autoSpaceDE w:val="0"/>
        <w:autoSpaceDN w:val="0"/>
        <w:adjustRightInd w:val="0"/>
        <w:rPr>
          <w:rFonts w:cstheme="minorHAnsi"/>
          <w:color w:val="000000"/>
          <w:kern w:val="0"/>
        </w:rPr>
      </w:pPr>
    </w:p>
    <w:p w14:paraId="6ACCABBB" w14:textId="37BE72FC" w:rsidR="00A83102" w:rsidRPr="0085701C" w:rsidRDefault="00A83102" w:rsidP="00A83102">
      <w:pPr>
        <w:autoSpaceDE w:val="0"/>
        <w:autoSpaceDN w:val="0"/>
        <w:adjustRightInd w:val="0"/>
        <w:rPr>
          <w:rFonts w:cstheme="minorHAnsi"/>
          <w:color w:val="000000"/>
          <w:kern w:val="0"/>
        </w:rPr>
      </w:pPr>
      <w:r w:rsidRPr="0085701C">
        <w:rPr>
          <w:rFonts w:cstheme="minorHAnsi"/>
          <w:color w:val="000000"/>
          <w:kern w:val="0"/>
        </w:rPr>
        <w:t>We aim to provide all our patients with the best possible service and to achieve this we need your cooperation.</w:t>
      </w:r>
    </w:p>
    <w:p w14:paraId="48E52476" w14:textId="77777777" w:rsidR="00A83102" w:rsidRPr="0085701C" w:rsidRDefault="00A83102" w:rsidP="00A83102">
      <w:pPr>
        <w:autoSpaceDE w:val="0"/>
        <w:autoSpaceDN w:val="0"/>
        <w:adjustRightInd w:val="0"/>
        <w:rPr>
          <w:rFonts w:cstheme="minorHAnsi"/>
          <w:color w:val="000000"/>
          <w:kern w:val="0"/>
        </w:rPr>
      </w:pPr>
    </w:p>
    <w:p w14:paraId="19B4A2B4" w14:textId="26B37DCD" w:rsidR="00A83102" w:rsidRPr="0085701C" w:rsidRDefault="00A83102" w:rsidP="00A83102">
      <w:pPr>
        <w:autoSpaceDE w:val="0"/>
        <w:autoSpaceDN w:val="0"/>
        <w:adjustRightInd w:val="0"/>
        <w:rPr>
          <w:rFonts w:cstheme="minorHAnsi"/>
          <w:color w:val="000000"/>
          <w:kern w:val="0"/>
        </w:rPr>
      </w:pPr>
      <w:r w:rsidRPr="0085701C">
        <w:rPr>
          <w:rFonts w:cstheme="minorHAnsi"/>
          <w:color w:val="000000"/>
          <w:kern w:val="0"/>
        </w:rPr>
        <w:t xml:space="preserve">We do try to send a text reminder out of courtesy to all </w:t>
      </w:r>
      <w:r w:rsidR="0085701C" w:rsidRPr="0085701C">
        <w:rPr>
          <w:rFonts w:cstheme="minorHAnsi"/>
          <w:color w:val="000000"/>
          <w:kern w:val="0"/>
        </w:rPr>
        <w:t>patients,</w:t>
      </w:r>
      <w:r w:rsidRPr="0085701C">
        <w:rPr>
          <w:rFonts w:cstheme="minorHAnsi"/>
          <w:color w:val="000000"/>
          <w:kern w:val="0"/>
        </w:rPr>
        <w:t xml:space="preserve"> but it is the responsibility of the patient to record all appointments.</w:t>
      </w:r>
    </w:p>
    <w:p w14:paraId="41D29314" w14:textId="77777777" w:rsidR="00A83102" w:rsidRPr="0085701C" w:rsidRDefault="00A83102" w:rsidP="00A83102">
      <w:pPr>
        <w:autoSpaceDE w:val="0"/>
        <w:autoSpaceDN w:val="0"/>
        <w:adjustRightInd w:val="0"/>
        <w:rPr>
          <w:rFonts w:cstheme="minorHAnsi"/>
          <w:color w:val="000000"/>
          <w:kern w:val="0"/>
        </w:rPr>
      </w:pPr>
    </w:p>
    <w:p w14:paraId="46614F3D" w14:textId="77777777" w:rsidR="00A83102" w:rsidRPr="0085701C" w:rsidRDefault="00A83102" w:rsidP="00A83102">
      <w:pPr>
        <w:autoSpaceDE w:val="0"/>
        <w:autoSpaceDN w:val="0"/>
        <w:adjustRightInd w:val="0"/>
        <w:rPr>
          <w:rFonts w:cstheme="minorHAnsi"/>
          <w:color w:val="000000"/>
          <w:kern w:val="0"/>
        </w:rPr>
      </w:pPr>
      <w:r w:rsidRPr="0085701C">
        <w:rPr>
          <w:rFonts w:cstheme="minorHAnsi"/>
          <w:color w:val="000000"/>
          <w:kern w:val="0"/>
        </w:rPr>
        <w:t>If you are unable to keep your appointment, please make every effort to cancel it well in advance so that it may be offered to someone else. Non-attendance and cancellations at short notice without a valid reason deprives other patients of our services.</w:t>
      </w:r>
    </w:p>
    <w:p w14:paraId="1E29C35C" w14:textId="77777777" w:rsidR="00A83102" w:rsidRPr="0085701C" w:rsidRDefault="00A83102" w:rsidP="00A83102">
      <w:pPr>
        <w:autoSpaceDE w:val="0"/>
        <w:autoSpaceDN w:val="0"/>
        <w:adjustRightInd w:val="0"/>
        <w:rPr>
          <w:rFonts w:cstheme="minorHAnsi"/>
          <w:color w:val="000000"/>
          <w:kern w:val="0"/>
        </w:rPr>
      </w:pPr>
    </w:p>
    <w:p w14:paraId="43385EFD" w14:textId="77777777" w:rsidR="00A83102"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r w:rsidRPr="0085701C">
        <w:rPr>
          <w:rFonts w:cstheme="minorHAnsi"/>
          <w:color w:val="000000"/>
          <w:kern w:val="0"/>
        </w:rPr>
        <w:t>The policy regarding failed appointment fees and attendance at our practice is designed to ensure the efficient and fair operation of our services, as well as to uphold the standards and guidelines set forth by the National Health (Dental Charges) Regulations 2005 and the NHS (General Dental Services) Regulations 2005. We take patient attendance seriously to maximise our capacity and ensure timely and appropriate care for all.</w:t>
      </w:r>
    </w:p>
    <w:p w14:paraId="43566F78" w14:textId="77777777" w:rsidR="00524F33" w:rsidRPr="0085701C" w:rsidRDefault="00524F33"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p>
    <w:p w14:paraId="64A0DD16" w14:textId="77777777"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p>
    <w:p w14:paraId="0A4E7248" w14:textId="77777777"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rPr>
      </w:pPr>
      <w:r w:rsidRPr="0085701C">
        <w:rPr>
          <w:rFonts w:cstheme="minorHAnsi"/>
          <w:b/>
          <w:bCs/>
          <w:color w:val="000000"/>
          <w:kern w:val="0"/>
        </w:rPr>
        <w:t>Settlement of Failed Appointment Fees for Private Patients.</w:t>
      </w:r>
    </w:p>
    <w:p w14:paraId="06FE1084" w14:textId="1DFE2F47"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r w:rsidRPr="0085701C">
        <w:rPr>
          <w:rFonts w:cstheme="minorHAnsi"/>
          <w:color w:val="000000"/>
          <w:kern w:val="0"/>
        </w:rPr>
        <w:t>Patients who have missed their appointments or have not cancelled or rescheduled with at least 24 hours' notice will be subject to a failed appointment fee. This fee must be settled before any further</w:t>
      </w:r>
      <w:r w:rsidR="00524F33">
        <w:rPr>
          <w:rFonts w:cstheme="minorHAnsi"/>
          <w:color w:val="000000"/>
          <w:kern w:val="0"/>
        </w:rPr>
        <w:t xml:space="preserve"> </w:t>
      </w:r>
      <w:r w:rsidRPr="0085701C">
        <w:rPr>
          <w:rFonts w:cstheme="minorHAnsi"/>
          <w:color w:val="000000"/>
          <w:kern w:val="0"/>
        </w:rPr>
        <w:t>appointments can be offered. This policy ensures that patients who have previously missed</w:t>
      </w:r>
      <w:r w:rsidR="00524F33">
        <w:rPr>
          <w:rFonts w:cstheme="minorHAnsi"/>
          <w:color w:val="000000"/>
          <w:kern w:val="0"/>
        </w:rPr>
        <w:t xml:space="preserve"> </w:t>
      </w:r>
      <w:r w:rsidRPr="0085701C">
        <w:rPr>
          <w:rFonts w:cstheme="minorHAnsi"/>
          <w:color w:val="000000"/>
          <w:kern w:val="0"/>
        </w:rPr>
        <w:t>appointments are held accountable for their missed commitments before they can book</w:t>
      </w:r>
      <w:r w:rsidR="00524F33">
        <w:rPr>
          <w:rFonts w:cstheme="minorHAnsi"/>
          <w:color w:val="000000"/>
          <w:kern w:val="0"/>
        </w:rPr>
        <w:t xml:space="preserve"> </w:t>
      </w:r>
      <w:r w:rsidRPr="0085701C">
        <w:rPr>
          <w:rFonts w:cstheme="minorHAnsi"/>
          <w:color w:val="000000"/>
          <w:kern w:val="0"/>
        </w:rPr>
        <w:t>future appointments.</w:t>
      </w:r>
      <w:r w:rsidR="00D8460C">
        <w:rPr>
          <w:rFonts w:cstheme="minorHAnsi"/>
          <w:color w:val="000000"/>
          <w:kern w:val="0"/>
        </w:rPr>
        <w:br/>
      </w:r>
    </w:p>
    <w:p w14:paraId="5BCC4BA7" w14:textId="77777777"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p>
    <w:p w14:paraId="477F2C3F" w14:textId="77777777"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rPr>
      </w:pPr>
      <w:r w:rsidRPr="0085701C">
        <w:rPr>
          <w:rFonts w:cstheme="minorHAnsi"/>
          <w:b/>
          <w:bCs/>
          <w:color w:val="000000"/>
          <w:kern w:val="0"/>
        </w:rPr>
        <w:t>Cancellations by Email or Text Message</w:t>
      </w:r>
    </w:p>
    <w:p w14:paraId="74D139E9" w14:textId="77777777"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r w:rsidRPr="0085701C">
        <w:rPr>
          <w:rFonts w:cstheme="minorHAnsi"/>
          <w:color w:val="000000"/>
          <w:kern w:val="0"/>
        </w:rPr>
        <w:t>We kindly request that patients do not cancel their appointments via email or text message, as these communication methods are not screened daily. This policy is in place to ensure that appointment cancellations are properly managed and accounted for, as missed notifications may lead to disruptions in our scheduling.</w:t>
      </w:r>
    </w:p>
    <w:p w14:paraId="19A7955C" w14:textId="3B686BFE" w:rsidR="00A83102" w:rsidRPr="0085701C" w:rsidRDefault="00D8460C"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r>
        <w:rPr>
          <w:rFonts w:cstheme="minorHAnsi"/>
          <w:color w:val="000000"/>
          <w:kern w:val="0"/>
        </w:rPr>
        <w:br/>
      </w:r>
    </w:p>
    <w:p w14:paraId="4D19ABAF" w14:textId="77777777"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rPr>
      </w:pPr>
      <w:r w:rsidRPr="0085701C">
        <w:rPr>
          <w:rFonts w:cstheme="minorHAnsi"/>
          <w:b/>
          <w:bCs/>
          <w:color w:val="000000"/>
          <w:kern w:val="0"/>
        </w:rPr>
        <w:t>Definition of 'Failure to Attend' (FTA)</w:t>
      </w:r>
    </w:p>
    <w:p w14:paraId="57BA7057" w14:textId="02DF991A"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r w:rsidRPr="0085701C">
        <w:rPr>
          <w:rFonts w:cstheme="minorHAnsi"/>
          <w:color w:val="000000"/>
          <w:kern w:val="0"/>
        </w:rPr>
        <w:t>FTA is defined as patients who either miss their appointments or fail to cancel or reschedule them at least 24 hours in advance, except in cases of exceptional circumstances, which are at the discretion of the practice. This definition aligns with the regulatory requirements under the National Health (Dental</w:t>
      </w:r>
      <w:r w:rsidR="00524F33">
        <w:rPr>
          <w:rFonts w:cstheme="minorHAnsi"/>
          <w:color w:val="000000"/>
          <w:kern w:val="0"/>
        </w:rPr>
        <w:t xml:space="preserve"> </w:t>
      </w:r>
      <w:r w:rsidRPr="0085701C">
        <w:rPr>
          <w:rFonts w:cstheme="minorHAnsi"/>
          <w:color w:val="000000"/>
          <w:kern w:val="0"/>
        </w:rPr>
        <w:t>Charges) Regulations 2005.</w:t>
      </w:r>
    </w:p>
    <w:p w14:paraId="4E52C054" w14:textId="3003C7C4" w:rsidR="00A83102" w:rsidRPr="0085701C" w:rsidRDefault="00D8460C"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r>
        <w:rPr>
          <w:rFonts w:cstheme="minorHAnsi"/>
          <w:color w:val="000000"/>
          <w:kern w:val="0"/>
        </w:rPr>
        <w:br/>
      </w:r>
    </w:p>
    <w:p w14:paraId="57A93C7E" w14:textId="77777777"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rPr>
      </w:pPr>
      <w:r w:rsidRPr="0085701C">
        <w:rPr>
          <w:rFonts w:cstheme="minorHAnsi"/>
          <w:b/>
          <w:bCs/>
          <w:color w:val="000000"/>
          <w:kern w:val="0"/>
        </w:rPr>
        <w:t>Documentation of FTAs</w:t>
      </w:r>
    </w:p>
    <w:p w14:paraId="601434E0" w14:textId="1C13718A" w:rsidR="00524F33" w:rsidRPr="00D8460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r w:rsidRPr="0085701C">
        <w:rPr>
          <w:rFonts w:cstheme="minorHAnsi"/>
          <w:color w:val="000000"/>
          <w:kern w:val="0"/>
        </w:rPr>
        <w:t>All instances of patients failing to attend their appointments will be meticulously documented in their patient files or records. This documentation helps in maintaining a clear record of attendance and compliance with regulations.</w:t>
      </w:r>
    </w:p>
    <w:p w14:paraId="0598FCB5" w14:textId="77777777" w:rsidR="00524F33" w:rsidRDefault="00524F33"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rPr>
      </w:pPr>
    </w:p>
    <w:p w14:paraId="6F8E0639" w14:textId="52299FC9"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rPr>
      </w:pPr>
      <w:r w:rsidRPr="0085701C">
        <w:rPr>
          <w:rFonts w:cstheme="minorHAnsi"/>
          <w:b/>
          <w:bCs/>
          <w:color w:val="000000"/>
          <w:kern w:val="0"/>
        </w:rPr>
        <w:t>1st Failure to Attend</w:t>
      </w:r>
      <w:r w:rsidR="0085701C" w:rsidRPr="0085701C">
        <w:rPr>
          <w:rFonts w:cstheme="minorHAnsi"/>
          <w:b/>
          <w:bCs/>
          <w:color w:val="000000"/>
          <w:kern w:val="0"/>
        </w:rPr>
        <w:t xml:space="preserve"> NHS</w:t>
      </w:r>
    </w:p>
    <w:p w14:paraId="3691AFC5" w14:textId="5CE6D174"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r w:rsidRPr="0085701C">
        <w:rPr>
          <w:rFonts w:cstheme="minorHAnsi"/>
          <w:color w:val="000000"/>
          <w:kern w:val="0"/>
        </w:rPr>
        <w:t>When a patient misses their first appointment, we will initiate a verbal/written communication with the patient. During this communication, the patient will be given the opportunity to reschedule the appointment. Furthermore, our reception staff will advise the patient that repeated failures to attend appointments could result in refusal of the completion of their NHS course of treatment, in accordance with NHS regulations and General Dental Service Regulations 2005, Schedule 3 Part 1 (5).</w:t>
      </w:r>
      <w:r w:rsidR="00D8460C">
        <w:rPr>
          <w:rFonts w:cstheme="minorHAnsi"/>
          <w:color w:val="000000"/>
          <w:kern w:val="0"/>
        </w:rPr>
        <w:br/>
      </w:r>
    </w:p>
    <w:p w14:paraId="0E10E42C" w14:textId="77777777"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p>
    <w:p w14:paraId="390E2A07" w14:textId="733F44CD"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kern w:val="0"/>
        </w:rPr>
      </w:pPr>
      <w:r w:rsidRPr="0085701C">
        <w:rPr>
          <w:rFonts w:cstheme="minorHAnsi"/>
          <w:b/>
          <w:bCs/>
          <w:color w:val="000000"/>
          <w:kern w:val="0"/>
        </w:rPr>
        <w:t>2nd Failure to Attend</w:t>
      </w:r>
      <w:r w:rsidR="0085701C" w:rsidRPr="0085701C">
        <w:rPr>
          <w:rFonts w:cstheme="minorHAnsi"/>
          <w:b/>
          <w:bCs/>
          <w:color w:val="000000"/>
          <w:kern w:val="0"/>
        </w:rPr>
        <w:t xml:space="preserve"> NHS</w:t>
      </w:r>
    </w:p>
    <w:p w14:paraId="6F6F114D" w14:textId="77777777"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r w:rsidRPr="0085701C">
        <w:rPr>
          <w:rFonts w:cstheme="minorHAnsi"/>
          <w:color w:val="000000"/>
          <w:kern w:val="0"/>
        </w:rPr>
        <w:t>In the case of a second or subsequent failure to attend appointments, especially if they occur without providing the required 24-hour notice, the practice may view this as an irrevocable breakdown in the patient-provider relationship. Under the NHS (General Dental Services) Regulations 2005, Schedule 3 Part 1 (5), the practice may consequently refuse further NHS treatment to the patient. This measure is put in place to ensure the fair allocation of resources and the efficient provision of dental services to</w:t>
      </w:r>
    </w:p>
    <w:p w14:paraId="12F7B11C" w14:textId="74A4448D"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r w:rsidRPr="0085701C">
        <w:rPr>
          <w:rFonts w:cstheme="minorHAnsi"/>
          <w:color w:val="000000"/>
          <w:kern w:val="0"/>
        </w:rPr>
        <w:t>patients who honour their appointments and responsibilities.</w:t>
      </w:r>
      <w:r w:rsidR="00D8460C">
        <w:rPr>
          <w:rFonts w:cstheme="minorHAnsi"/>
          <w:color w:val="000000"/>
          <w:kern w:val="0"/>
        </w:rPr>
        <w:br/>
      </w:r>
    </w:p>
    <w:p w14:paraId="6244FC88" w14:textId="77777777" w:rsidR="0085701C" w:rsidRPr="0085701C" w:rsidRDefault="0085701C"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p>
    <w:p w14:paraId="435235A5" w14:textId="77777777" w:rsidR="00A83102" w:rsidRPr="0085701C" w:rsidRDefault="00A83102" w:rsidP="00A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rPr>
      </w:pPr>
      <w:r w:rsidRPr="0085701C">
        <w:rPr>
          <w:rFonts w:cstheme="minorHAnsi"/>
          <w:color w:val="000000"/>
          <w:kern w:val="0"/>
        </w:rPr>
        <w:t>In summary, our failed appointment and attendance policy is aimed at promoting accountability, ensuring the efficient use of our resources, and adhering to regulatory requirements. We believe that these guidelines will enable us to provide the best possible care to all our patients while maintaining the integrity of our practice and the broader healthcare system.</w:t>
      </w:r>
    </w:p>
    <w:p w14:paraId="43E0D6CE" w14:textId="77777777" w:rsidR="00A83102" w:rsidRPr="0085701C" w:rsidRDefault="00A83102" w:rsidP="00A83102">
      <w:pPr>
        <w:autoSpaceDE w:val="0"/>
        <w:autoSpaceDN w:val="0"/>
        <w:adjustRightInd w:val="0"/>
        <w:rPr>
          <w:rFonts w:cstheme="minorHAnsi"/>
          <w:color w:val="000000"/>
          <w:kern w:val="0"/>
        </w:rPr>
      </w:pPr>
    </w:p>
    <w:p w14:paraId="025F55C3" w14:textId="77777777" w:rsidR="00A83102" w:rsidRPr="0085701C" w:rsidRDefault="00A83102" w:rsidP="00A83102">
      <w:pPr>
        <w:autoSpaceDE w:val="0"/>
        <w:autoSpaceDN w:val="0"/>
        <w:adjustRightInd w:val="0"/>
        <w:rPr>
          <w:rFonts w:cstheme="minorHAnsi"/>
          <w:color w:val="000000"/>
          <w:kern w:val="0"/>
        </w:rPr>
      </w:pPr>
    </w:p>
    <w:p w14:paraId="0BEFE7B4" w14:textId="77777777" w:rsidR="00A83102" w:rsidRPr="0085701C" w:rsidRDefault="00A83102" w:rsidP="00A83102">
      <w:pPr>
        <w:autoSpaceDE w:val="0"/>
        <w:autoSpaceDN w:val="0"/>
        <w:adjustRightInd w:val="0"/>
        <w:rPr>
          <w:rFonts w:cstheme="minorHAnsi"/>
          <w:color w:val="000000"/>
          <w:kern w:val="0"/>
        </w:rPr>
      </w:pPr>
    </w:p>
    <w:p w14:paraId="0D98ABCD" w14:textId="77777777" w:rsidR="00A83102" w:rsidRPr="0085701C" w:rsidRDefault="00A83102" w:rsidP="00A83102">
      <w:pPr>
        <w:autoSpaceDE w:val="0"/>
        <w:autoSpaceDN w:val="0"/>
        <w:adjustRightInd w:val="0"/>
        <w:rPr>
          <w:rFonts w:cstheme="minorHAnsi"/>
          <w:color w:val="000000"/>
          <w:kern w:val="0"/>
          <w:sz w:val="18"/>
          <w:szCs w:val="18"/>
        </w:rPr>
      </w:pPr>
    </w:p>
    <w:p w14:paraId="6D43B77E" w14:textId="77777777" w:rsidR="0085701C" w:rsidRDefault="0085701C" w:rsidP="00A83102">
      <w:pPr>
        <w:autoSpaceDE w:val="0"/>
        <w:autoSpaceDN w:val="0"/>
        <w:adjustRightInd w:val="0"/>
        <w:rPr>
          <w:rFonts w:cstheme="minorHAnsi"/>
          <w:color w:val="000000"/>
          <w:kern w:val="0"/>
          <w:sz w:val="18"/>
          <w:szCs w:val="18"/>
        </w:rPr>
      </w:pPr>
    </w:p>
    <w:p w14:paraId="00256F28" w14:textId="77777777" w:rsidR="0085701C" w:rsidRDefault="0085701C" w:rsidP="00A83102">
      <w:pPr>
        <w:autoSpaceDE w:val="0"/>
        <w:autoSpaceDN w:val="0"/>
        <w:adjustRightInd w:val="0"/>
        <w:rPr>
          <w:rFonts w:cstheme="minorHAnsi"/>
          <w:color w:val="000000"/>
          <w:kern w:val="0"/>
          <w:sz w:val="18"/>
          <w:szCs w:val="18"/>
        </w:rPr>
      </w:pPr>
    </w:p>
    <w:p w14:paraId="4ABFF6B3" w14:textId="77777777" w:rsidR="0085701C" w:rsidRDefault="0085701C" w:rsidP="00A83102">
      <w:pPr>
        <w:autoSpaceDE w:val="0"/>
        <w:autoSpaceDN w:val="0"/>
        <w:adjustRightInd w:val="0"/>
        <w:rPr>
          <w:rFonts w:cstheme="minorHAnsi"/>
          <w:color w:val="000000"/>
          <w:kern w:val="0"/>
          <w:sz w:val="18"/>
          <w:szCs w:val="18"/>
        </w:rPr>
      </w:pPr>
    </w:p>
    <w:p w14:paraId="4E92A289" w14:textId="77777777" w:rsidR="0085701C" w:rsidRDefault="0085701C" w:rsidP="00A83102">
      <w:pPr>
        <w:autoSpaceDE w:val="0"/>
        <w:autoSpaceDN w:val="0"/>
        <w:adjustRightInd w:val="0"/>
        <w:rPr>
          <w:rFonts w:cstheme="minorHAnsi"/>
          <w:color w:val="000000"/>
          <w:kern w:val="0"/>
          <w:sz w:val="18"/>
          <w:szCs w:val="18"/>
        </w:rPr>
      </w:pPr>
    </w:p>
    <w:p w14:paraId="3E2021EB" w14:textId="77777777" w:rsidR="0085701C" w:rsidRDefault="0085701C" w:rsidP="00A83102">
      <w:pPr>
        <w:autoSpaceDE w:val="0"/>
        <w:autoSpaceDN w:val="0"/>
        <w:adjustRightInd w:val="0"/>
        <w:rPr>
          <w:rFonts w:cstheme="minorHAnsi"/>
          <w:color w:val="000000"/>
          <w:kern w:val="0"/>
          <w:sz w:val="18"/>
          <w:szCs w:val="18"/>
        </w:rPr>
      </w:pPr>
    </w:p>
    <w:p w14:paraId="3BFE66EB" w14:textId="77777777" w:rsidR="0085701C" w:rsidRDefault="0085701C" w:rsidP="00A83102">
      <w:pPr>
        <w:autoSpaceDE w:val="0"/>
        <w:autoSpaceDN w:val="0"/>
        <w:adjustRightInd w:val="0"/>
        <w:rPr>
          <w:rFonts w:cstheme="minorHAnsi"/>
          <w:color w:val="000000"/>
          <w:kern w:val="0"/>
          <w:sz w:val="18"/>
          <w:szCs w:val="18"/>
        </w:rPr>
      </w:pPr>
    </w:p>
    <w:p w14:paraId="26001690" w14:textId="77777777" w:rsidR="0085701C" w:rsidRDefault="0085701C" w:rsidP="00A83102">
      <w:pPr>
        <w:autoSpaceDE w:val="0"/>
        <w:autoSpaceDN w:val="0"/>
        <w:adjustRightInd w:val="0"/>
        <w:rPr>
          <w:rFonts w:cstheme="minorHAnsi"/>
          <w:color w:val="000000"/>
          <w:kern w:val="0"/>
          <w:sz w:val="18"/>
          <w:szCs w:val="18"/>
        </w:rPr>
      </w:pPr>
    </w:p>
    <w:p w14:paraId="62E1A9B8" w14:textId="77777777" w:rsidR="0085701C" w:rsidRDefault="0085701C" w:rsidP="00A83102">
      <w:pPr>
        <w:autoSpaceDE w:val="0"/>
        <w:autoSpaceDN w:val="0"/>
        <w:adjustRightInd w:val="0"/>
        <w:rPr>
          <w:rFonts w:cstheme="minorHAnsi"/>
          <w:color w:val="000000"/>
          <w:kern w:val="0"/>
          <w:sz w:val="18"/>
          <w:szCs w:val="18"/>
        </w:rPr>
      </w:pPr>
    </w:p>
    <w:p w14:paraId="4E076A47" w14:textId="77777777" w:rsidR="0085701C" w:rsidRDefault="0085701C" w:rsidP="00A83102">
      <w:pPr>
        <w:autoSpaceDE w:val="0"/>
        <w:autoSpaceDN w:val="0"/>
        <w:adjustRightInd w:val="0"/>
        <w:rPr>
          <w:rFonts w:cstheme="minorHAnsi"/>
          <w:color w:val="000000"/>
          <w:kern w:val="0"/>
          <w:sz w:val="18"/>
          <w:szCs w:val="18"/>
        </w:rPr>
      </w:pPr>
    </w:p>
    <w:p w14:paraId="4488E1EB" w14:textId="77777777" w:rsidR="0085701C" w:rsidRDefault="0085701C" w:rsidP="00A83102">
      <w:pPr>
        <w:autoSpaceDE w:val="0"/>
        <w:autoSpaceDN w:val="0"/>
        <w:adjustRightInd w:val="0"/>
        <w:rPr>
          <w:rFonts w:cstheme="minorHAnsi"/>
          <w:color w:val="000000"/>
          <w:kern w:val="0"/>
          <w:sz w:val="18"/>
          <w:szCs w:val="18"/>
        </w:rPr>
      </w:pPr>
    </w:p>
    <w:p w14:paraId="5908D1E9" w14:textId="77777777" w:rsidR="0085701C" w:rsidRDefault="0085701C" w:rsidP="00A83102">
      <w:pPr>
        <w:autoSpaceDE w:val="0"/>
        <w:autoSpaceDN w:val="0"/>
        <w:adjustRightInd w:val="0"/>
        <w:rPr>
          <w:rFonts w:cstheme="minorHAnsi"/>
          <w:color w:val="000000"/>
          <w:kern w:val="0"/>
          <w:sz w:val="18"/>
          <w:szCs w:val="18"/>
        </w:rPr>
      </w:pPr>
    </w:p>
    <w:p w14:paraId="6E6B5574" w14:textId="77777777" w:rsidR="0085701C" w:rsidRDefault="0085701C" w:rsidP="00A83102">
      <w:pPr>
        <w:autoSpaceDE w:val="0"/>
        <w:autoSpaceDN w:val="0"/>
        <w:adjustRightInd w:val="0"/>
        <w:rPr>
          <w:rFonts w:cstheme="minorHAnsi"/>
          <w:color w:val="000000"/>
          <w:kern w:val="0"/>
          <w:sz w:val="18"/>
          <w:szCs w:val="18"/>
        </w:rPr>
      </w:pPr>
    </w:p>
    <w:p w14:paraId="51DBE28B" w14:textId="77777777" w:rsidR="0085701C" w:rsidRDefault="0085701C" w:rsidP="00A83102">
      <w:pPr>
        <w:autoSpaceDE w:val="0"/>
        <w:autoSpaceDN w:val="0"/>
        <w:adjustRightInd w:val="0"/>
        <w:rPr>
          <w:rFonts w:cstheme="minorHAnsi"/>
          <w:color w:val="000000"/>
          <w:kern w:val="0"/>
          <w:sz w:val="18"/>
          <w:szCs w:val="18"/>
        </w:rPr>
      </w:pPr>
    </w:p>
    <w:p w14:paraId="3193E6CD" w14:textId="77777777" w:rsidR="0085701C" w:rsidRDefault="0085701C" w:rsidP="00A83102">
      <w:pPr>
        <w:autoSpaceDE w:val="0"/>
        <w:autoSpaceDN w:val="0"/>
        <w:adjustRightInd w:val="0"/>
        <w:rPr>
          <w:rFonts w:cstheme="minorHAnsi"/>
          <w:color w:val="000000"/>
          <w:kern w:val="0"/>
          <w:sz w:val="18"/>
          <w:szCs w:val="18"/>
        </w:rPr>
      </w:pPr>
    </w:p>
    <w:p w14:paraId="2758C7D3" w14:textId="77777777" w:rsidR="0085701C" w:rsidRDefault="0085701C" w:rsidP="00A83102">
      <w:pPr>
        <w:autoSpaceDE w:val="0"/>
        <w:autoSpaceDN w:val="0"/>
        <w:adjustRightInd w:val="0"/>
        <w:rPr>
          <w:rFonts w:cstheme="minorHAnsi"/>
          <w:color w:val="000000"/>
          <w:kern w:val="0"/>
          <w:sz w:val="18"/>
          <w:szCs w:val="18"/>
        </w:rPr>
      </w:pPr>
    </w:p>
    <w:p w14:paraId="7BB995D3" w14:textId="77777777" w:rsidR="0085701C" w:rsidRDefault="0085701C" w:rsidP="00A83102">
      <w:pPr>
        <w:autoSpaceDE w:val="0"/>
        <w:autoSpaceDN w:val="0"/>
        <w:adjustRightInd w:val="0"/>
        <w:rPr>
          <w:rFonts w:cstheme="minorHAnsi"/>
          <w:color w:val="000000"/>
          <w:kern w:val="0"/>
          <w:sz w:val="18"/>
          <w:szCs w:val="18"/>
        </w:rPr>
      </w:pPr>
    </w:p>
    <w:p w14:paraId="6957EB4A" w14:textId="77777777" w:rsidR="0085701C" w:rsidRDefault="0085701C" w:rsidP="00A83102">
      <w:pPr>
        <w:autoSpaceDE w:val="0"/>
        <w:autoSpaceDN w:val="0"/>
        <w:adjustRightInd w:val="0"/>
        <w:rPr>
          <w:rFonts w:cstheme="minorHAnsi"/>
          <w:color w:val="000000"/>
          <w:kern w:val="0"/>
          <w:sz w:val="18"/>
          <w:szCs w:val="18"/>
        </w:rPr>
      </w:pPr>
    </w:p>
    <w:p w14:paraId="7922E2C6" w14:textId="77777777" w:rsidR="0085701C" w:rsidRDefault="0085701C" w:rsidP="00A83102">
      <w:pPr>
        <w:autoSpaceDE w:val="0"/>
        <w:autoSpaceDN w:val="0"/>
        <w:adjustRightInd w:val="0"/>
        <w:rPr>
          <w:rFonts w:cstheme="minorHAnsi"/>
          <w:color w:val="000000"/>
          <w:kern w:val="0"/>
          <w:sz w:val="18"/>
          <w:szCs w:val="18"/>
        </w:rPr>
      </w:pPr>
    </w:p>
    <w:p w14:paraId="49C25ED3" w14:textId="77777777" w:rsidR="0085701C" w:rsidRDefault="0085701C" w:rsidP="00A83102">
      <w:pPr>
        <w:autoSpaceDE w:val="0"/>
        <w:autoSpaceDN w:val="0"/>
        <w:adjustRightInd w:val="0"/>
        <w:rPr>
          <w:rFonts w:cstheme="minorHAnsi"/>
          <w:color w:val="000000"/>
          <w:kern w:val="0"/>
          <w:sz w:val="18"/>
          <w:szCs w:val="18"/>
        </w:rPr>
      </w:pPr>
    </w:p>
    <w:p w14:paraId="1DB1C99D" w14:textId="77777777" w:rsidR="0085701C" w:rsidRDefault="0085701C" w:rsidP="00A83102">
      <w:pPr>
        <w:autoSpaceDE w:val="0"/>
        <w:autoSpaceDN w:val="0"/>
        <w:adjustRightInd w:val="0"/>
        <w:rPr>
          <w:rFonts w:cstheme="minorHAnsi"/>
          <w:color w:val="000000"/>
          <w:kern w:val="0"/>
          <w:sz w:val="18"/>
          <w:szCs w:val="18"/>
        </w:rPr>
      </w:pPr>
    </w:p>
    <w:p w14:paraId="63459AB7" w14:textId="77777777" w:rsidR="0085701C" w:rsidRDefault="0085701C" w:rsidP="00A83102">
      <w:pPr>
        <w:autoSpaceDE w:val="0"/>
        <w:autoSpaceDN w:val="0"/>
        <w:adjustRightInd w:val="0"/>
        <w:rPr>
          <w:rFonts w:cstheme="minorHAnsi"/>
          <w:color w:val="000000"/>
          <w:kern w:val="0"/>
          <w:sz w:val="18"/>
          <w:szCs w:val="18"/>
        </w:rPr>
      </w:pPr>
    </w:p>
    <w:p w14:paraId="0AE6E32B" w14:textId="77777777" w:rsidR="00524F33" w:rsidRDefault="00524F33" w:rsidP="00A83102">
      <w:pPr>
        <w:autoSpaceDE w:val="0"/>
        <w:autoSpaceDN w:val="0"/>
        <w:adjustRightInd w:val="0"/>
        <w:rPr>
          <w:rFonts w:cstheme="minorHAnsi"/>
          <w:color w:val="000000"/>
          <w:kern w:val="0"/>
          <w:sz w:val="18"/>
          <w:szCs w:val="18"/>
        </w:rPr>
      </w:pPr>
    </w:p>
    <w:p w14:paraId="2C78E4B3" w14:textId="77777777" w:rsidR="00524F33" w:rsidRDefault="00524F33" w:rsidP="00A83102">
      <w:pPr>
        <w:autoSpaceDE w:val="0"/>
        <w:autoSpaceDN w:val="0"/>
        <w:adjustRightInd w:val="0"/>
        <w:rPr>
          <w:rFonts w:cstheme="minorHAnsi"/>
          <w:color w:val="000000"/>
          <w:kern w:val="0"/>
          <w:sz w:val="18"/>
          <w:szCs w:val="18"/>
        </w:rPr>
      </w:pPr>
    </w:p>
    <w:p w14:paraId="236A15CE" w14:textId="77777777" w:rsidR="00524F33" w:rsidRDefault="00524F33" w:rsidP="00A83102">
      <w:pPr>
        <w:autoSpaceDE w:val="0"/>
        <w:autoSpaceDN w:val="0"/>
        <w:adjustRightInd w:val="0"/>
        <w:rPr>
          <w:rFonts w:cstheme="minorHAnsi"/>
          <w:color w:val="000000"/>
          <w:kern w:val="0"/>
          <w:sz w:val="18"/>
          <w:szCs w:val="18"/>
        </w:rPr>
      </w:pPr>
    </w:p>
    <w:p w14:paraId="3F9A70BF" w14:textId="77777777" w:rsidR="00524F33" w:rsidRDefault="00524F33" w:rsidP="00A83102">
      <w:pPr>
        <w:autoSpaceDE w:val="0"/>
        <w:autoSpaceDN w:val="0"/>
        <w:adjustRightInd w:val="0"/>
        <w:rPr>
          <w:rFonts w:cstheme="minorHAnsi"/>
          <w:color w:val="000000"/>
          <w:kern w:val="0"/>
          <w:sz w:val="18"/>
          <w:szCs w:val="18"/>
        </w:rPr>
      </w:pPr>
    </w:p>
    <w:p w14:paraId="27955628" w14:textId="77777777" w:rsidR="00524F33" w:rsidRDefault="00524F33" w:rsidP="00A83102">
      <w:pPr>
        <w:autoSpaceDE w:val="0"/>
        <w:autoSpaceDN w:val="0"/>
        <w:adjustRightInd w:val="0"/>
        <w:rPr>
          <w:rFonts w:cstheme="minorHAnsi"/>
          <w:color w:val="000000"/>
          <w:kern w:val="0"/>
          <w:sz w:val="18"/>
          <w:szCs w:val="18"/>
        </w:rPr>
      </w:pPr>
    </w:p>
    <w:p w14:paraId="382FF54F" w14:textId="77777777" w:rsidR="00524F33" w:rsidRDefault="00524F33" w:rsidP="00A83102">
      <w:pPr>
        <w:autoSpaceDE w:val="0"/>
        <w:autoSpaceDN w:val="0"/>
        <w:adjustRightInd w:val="0"/>
        <w:rPr>
          <w:rFonts w:cstheme="minorHAnsi"/>
          <w:color w:val="000000"/>
          <w:kern w:val="0"/>
          <w:sz w:val="18"/>
          <w:szCs w:val="18"/>
        </w:rPr>
      </w:pPr>
    </w:p>
    <w:p w14:paraId="2E148C59" w14:textId="77777777" w:rsidR="0085701C" w:rsidRDefault="0085701C" w:rsidP="00A83102">
      <w:pPr>
        <w:autoSpaceDE w:val="0"/>
        <w:autoSpaceDN w:val="0"/>
        <w:adjustRightInd w:val="0"/>
        <w:rPr>
          <w:rFonts w:cstheme="minorHAnsi"/>
          <w:color w:val="000000"/>
          <w:kern w:val="0"/>
          <w:sz w:val="18"/>
          <w:szCs w:val="18"/>
        </w:rPr>
      </w:pPr>
    </w:p>
    <w:p w14:paraId="35038EEC" w14:textId="65590F3E" w:rsidR="00A83102" w:rsidRPr="0085701C" w:rsidRDefault="00A83102" w:rsidP="00A83102">
      <w:pPr>
        <w:autoSpaceDE w:val="0"/>
        <w:autoSpaceDN w:val="0"/>
        <w:adjustRightInd w:val="0"/>
        <w:rPr>
          <w:rFonts w:cstheme="minorHAnsi"/>
          <w:color w:val="000000"/>
          <w:kern w:val="0"/>
          <w:sz w:val="18"/>
          <w:szCs w:val="18"/>
        </w:rPr>
      </w:pPr>
      <w:r w:rsidRPr="0085701C">
        <w:rPr>
          <w:rFonts w:cstheme="minorHAnsi"/>
          <w:color w:val="000000"/>
          <w:kern w:val="0"/>
          <w:sz w:val="18"/>
          <w:szCs w:val="18"/>
        </w:rPr>
        <w:t>Approved by: Hanna Safdar</w:t>
      </w:r>
    </w:p>
    <w:p w14:paraId="648EB718" w14:textId="77777777" w:rsidR="00A83102" w:rsidRPr="0085701C" w:rsidRDefault="00A83102" w:rsidP="00A83102">
      <w:pPr>
        <w:autoSpaceDE w:val="0"/>
        <w:autoSpaceDN w:val="0"/>
        <w:adjustRightInd w:val="0"/>
        <w:rPr>
          <w:rFonts w:cstheme="minorHAnsi"/>
          <w:color w:val="000000"/>
          <w:kern w:val="0"/>
          <w:sz w:val="18"/>
          <w:szCs w:val="18"/>
        </w:rPr>
      </w:pPr>
      <w:r w:rsidRPr="0085701C">
        <w:rPr>
          <w:rFonts w:cstheme="minorHAnsi"/>
          <w:color w:val="000000"/>
          <w:kern w:val="0"/>
          <w:sz w:val="18"/>
          <w:szCs w:val="18"/>
        </w:rPr>
        <w:t>Date Published: 03.06.2020</w:t>
      </w:r>
    </w:p>
    <w:p w14:paraId="5212F8DF" w14:textId="4EF3D0EE" w:rsidR="00A83102" w:rsidRPr="0085701C" w:rsidRDefault="00A83102" w:rsidP="00A83102">
      <w:pPr>
        <w:autoSpaceDE w:val="0"/>
        <w:autoSpaceDN w:val="0"/>
        <w:adjustRightInd w:val="0"/>
        <w:rPr>
          <w:rFonts w:cstheme="minorHAnsi"/>
          <w:color w:val="000000"/>
          <w:kern w:val="0"/>
          <w:sz w:val="18"/>
          <w:szCs w:val="18"/>
        </w:rPr>
      </w:pPr>
      <w:r w:rsidRPr="0085701C">
        <w:rPr>
          <w:rFonts w:cstheme="minorHAnsi"/>
          <w:color w:val="000000"/>
          <w:kern w:val="0"/>
          <w:sz w:val="18"/>
          <w:szCs w:val="18"/>
        </w:rPr>
        <w:t>Amendment made 24</w:t>
      </w:r>
      <w:r w:rsidR="003361B4">
        <w:rPr>
          <w:rFonts w:cstheme="minorHAnsi"/>
          <w:color w:val="000000"/>
          <w:kern w:val="0"/>
          <w:sz w:val="18"/>
          <w:szCs w:val="18"/>
        </w:rPr>
        <w:t>.</w:t>
      </w:r>
      <w:r w:rsidRPr="0085701C">
        <w:rPr>
          <w:rFonts w:cstheme="minorHAnsi"/>
          <w:color w:val="000000"/>
          <w:kern w:val="0"/>
          <w:sz w:val="18"/>
          <w:szCs w:val="18"/>
        </w:rPr>
        <w:t>06</w:t>
      </w:r>
      <w:r w:rsidR="003361B4">
        <w:rPr>
          <w:rFonts w:cstheme="minorHAnsi"/>
          <w:color w:val="000000"/>
          <w:kern w:val="0"/>
          <w:sz w:val="18"/>
          <w:szCs w:val="18"/>
        </w:rPr>
        <w:t>.</w:t>
      </w:r>
      <w:r w:rsidRPr="0085701C">
        <w:rPr>
          <w:rFonts w:cstheme="minorHAnsi"/>
          <w:color w:val="000000"/>
          <w:kern w:val="0"/>
          <w:sz w:val="18"/>
          <w:szCs w:val="18"/>
        </w:rPr>
        <w:t>2026</w:t>
      </w:r>
    </w:p>
    <w:p w14:paraId="544D1AA4" w14:textId="0B98D077" w:rsidR="00230D65" w:rsidRPr="0085701C" w:rsidRDefault="00A83102" w:rsidP="00A83102">
      <w:pPr>
        <w:rPr>
          <w:rFonts w:cstheme="minorHAnsi"/>
          <w:sz w:val="18"/>
          <w:szCs w:val="18"/>
        </w:rPr>
      </w:pPr>
      <w:r w:rsidRPr="0085701C">
        <w:rPr>
          <w:rFonts w:cstheme="minorHAnsi"/>
          <w:color w:val="000000"/>
          <w:kern w:val="0"/>
          <w:sz w:val="18"/>
          <w:szCs w:val="18"/>
        </w:rPr>
        <w:t>Next review:</w:t>
      </w:r>
      <w:r w:rsidR="0085701C" w:rsidRPr="0085701C">
        <w:rPr>
          <w:rFonts w:cstheme="minorHAnsi"/>
          <w:color w:val="000000"/>
          <w:kern w:val="0"/>
          <w:sz w:val="18"/>
          <w:szCs w:val="18"/>
        </w:rPr>
        <w:t xml:space="preserve"> </w:t>
      </w:r>
      <w:r w:rsidRPr="0085701C">
        <w:rPr>
          <w:rFonts w:cstheme="minorHAnsi"/>
          <w:color w:val="000000"/>
          <w:kern w:val="0"/>
          <w:sz w:val="18"/>
          <w:szCs w:val="18"/>
        </w:rPr>
        <w:t>June 2026</w:t>
      </w:r>
    </w:p>
    <w:sectPr w:rsidR="00230D65" w:rsidRPr="0085701C" w:rsidSect="00524F3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02"/>
    <w:rsid w:val="00230D65"/>
    <w:rsid w:val="003361B4"/>
    <w:rsid w:val="00524F33"/>
    <w:rsid w:val="0080759B"/>
    <w:rsid w:val="00852215"/>
    <w:rsid w:val="0085701C"/>
    <w:rsid w:val="008F4571"/>
    <w:rsid w:val="00A83102"/>
    <w:rsid w:val="00B57EB3"/>
    <w:rsid w:val="00CB18C5"/>
    <w:rsid w:val="00D84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C289"/>
  <w15:chartTrackingRefBased/>
  <w15:docId w15:val="{F8EAC3EA-9D9D-FA4F-991F-AB7E51D1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V07471D, nldent (YORKSHIRE AND HUMBER COMMISSIONING HUB)</cp:lastModifiedBy>
  <cp:revision>6</cp:revision>
  <cp:lastPrinted>2025-06-24T15:01:00Z</cp:lastPrinted>
  <dcterms:created xsi:type="dcterms:W3CDTF">2025-06-24T14:59:00Z</dcterms:created>
  <dcterms:modified xsi:type="dcterms:W3CDTF">2025-06-24T15:06:00Z</dcterms:modified>
</cp:coreProperties>
</file>